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C" w:rsidRDefault="00910FEC" w:rsidP="00DA2F14">
      <w:pPr>
        <w:pStyle w:val="regiontitle"/>
        <w:spacing w:before="0" w:beforeAutospacing="0" w:after="0" w:afterAutospacing="0"/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DA2F14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НОРМАТИВНО-ПРАВОВЫЕ ДОКУМЕНТЫ В ОБЛАСТИ ФИЗИЧЕСКОЙ КУЛЬТУРЫ И СПОРТА</w:t>
      </w:r>
    </w:p>
    <w:p w:rsidR="007A0DEF" w:rsidRDefault="007A0DEF" w:rsidP="00DA2F14">
      <w:pPr>
        <w:pStyle w:val="regiontitle"/>
        <w:spacing w:before="0" w:beforeAutospacing="0" w:after="0" w:afterAutospacing="0"/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540005" w:rsidRPr="00540005" w:rsidRDefault="00540005" w:rsidP="00540005">
      <w:pPr>
        <w:pStyle w:val="regiontitle"/>
        <w:spacing w:before="0" w:beforeAutospacing="0" w:after="0" w:afterAutospacing="0"/>
        <w:ind w:firstLine="3969"/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</w:pPr>
      <w:r w:rsidRPr="007A0DEF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Верхотурова А.В.</w:t>
      </w:r>
      <w:r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, с</w:t>
      </w:r>
      <w:r w:rsidRPr="007A0DEF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 xml:space="preserve">т. преподаватель </w:t>
      </w:r>
    </w:p>
    <w:p w:rsidR="007A0DEF" w:rsidRPr="007A0DEF" w:rsidRDefault="007A0DEF" w:rsidP="00540005">
      <w:pPr>
        <w:pStyle w:val="regiontitle"/>
        <w:spacing w:before="0" w:beforeAutospacing="0" w:after="0" w:afterAutospacing="0"/>
        <w:ind w:left="3969"/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к</w:t>
      </w:r>
      <w:r w:rsidRPr="007A0DEF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афедр</w:t>
      </w:r>
      <w:r w:rsidR="00540005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>ы</w:t>
      </w:r>
      <w:r w:rsidRPr="007A0DEF"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  <w:t xml:space="preserve"> воспитания и социализации детей и молодёжи</w:t>
      </w:r>
    </w:p>
    <w:p w:rsidR="00460B09" w:rsidRDefault="00F078E1" w:rsidP="00DA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sz w:val="28"/>
          <w:szCs w:val="28"/>
        </w:rPr>
        <w:t>В настоящее время развитие физической</w:t>
      </w:r>
      <w:r w:rsidR="00181348" w:rsidRPr="00DA2F14">
        <w:rPr>
          <w:rFonts w:ascii="Times New Roman" w:hAnsi="Times New Roman" w:cs="Times New Roman"/>
          <w:sz w:val="28"/>
          <w:szCs w:val="28"/>
        </w:rPr>
        <w:t xml:space="preserve"> </w:t>
      </w:r>
      <w:r w:rsidRPr="00DA2F14">
        <w:rPr>
          <w:rFonts w:ascii="Times New Roman" w:hAnsi="Times New Roman" w:cs="Times New Roman"/>
          <w:sz w:val="28"/>
          <w:szCs w:val="28"/>
        </w:rPr>
        <w:t xml:space="preserve">культуры и спорта в России является приоритетной функцией государства, от которой зависит физическое и интеллектуальное развитие способностей человека, </w:t>
      </w:r>
      <w:r w:rsidR="00460B09">
        <w:rPr>
          <w:rFonts w:ascii="Times New Roman" w:hAnsi="Times New Roman" w:cs="Times New Roman"/>
          <w:sz w:val="28"/>
          <w:szCs w:val="28"/>
        </w:rPr>
        <w:t>его социальная</w:t>
      </w:r>
      <w:r w:rsidR="00460B09" w:rsidRPr="00DA2F14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460B09">
        <w:rPr>
          <w:rFonts w:ascii="Times New Roman" w:hAnsi="Times New Roman" w:cs="Times New Roman"/>
          <w:sz w:val="28"/>
          <w:szCs w:val="28"/>
        </w:rPr>
        <w:t>я</w:t>
      </w:r>
      <w:r w:rsidR="00460B09" w:rsidRPr="00DA2F14">
        <w:rPr>
          <w:rFonts w:ascii="Times New Roman" w:hAnsi="Times New Roman" w:cs="Times New Roman"/>
          <w:sz w:val="28"/>
          <w:szCs w:val="28"/>
        </w:rPr>
        <w:t xml:space="preserve"> пут</w:t>
      </w:r>
      <w:r w:rsidR="00460B09">
        <w:rPr>
          <w:rFonts w:ascii="Times New Roman" w:hAnsi="Times New Roman" w:cs="Times New Roman"/>
          <w:sz w:val="28"/>
          <w:szCs w:val="28"/>
        </w:rPr>
        <w:t>ё</w:t>
      </w:r>
      <w:r w:rsidR="00460B09" w:rsidRPr="00DA2F14">
        <w:rPr>
          <w:rFonts w:ascii="Times New Roman" w:hAnsi="Times New Roman" w:cs="Times New Roman"/>
          <w:sz w:val="28"/>
          <w:szCs w:val="28"/>
        </w:rPr>
        <w:t>м физического воспитания, физической по</w:t>
      </w:r>
      <w:r w:rsidR="00460B09">
        <w:rPr>
          <w:rFonts w:ascii="Times New Roman" w:hAnsi="Times New Roman" w:cs="Times New Roman"/>
          <w:sz w:val="28"/>
          <w:szCs w:val="28"/>
        </w:rPr>
        <w:t xml:space="preserve">дготовки и физического развития и, тем самым, </w:t>
      </w:r>
      <w:r w:rsidR="00460B09" w:rsidRPr="00DA2F14">
        <w:rPr>
          <w:rFonts w:ascii="Times New Roman" w:hAnsi="Times New Roman" w:cs="Times New Roman"/>
          <w:sz w:val="28"/>
          <w:szCs w:val="28"/>
        </w:rPr>
        <w:t>формировани</w:t>
      </w:r>
      <w:r w:rsidR="00460B09">
        <w:rPr>
          <w:rFonts w:ascii="Times New Roman" w:hAnsi="Times New Roman" w:cs="Times New Roman"/>
          <w:sz w:val="28"/>
          <w:szCs w:val="28"/>
        </w:rPr>
        <w:t>е</w:t>
      </w:r>
      <w:r w:rsidR="00460B09" w:rsidRPr="00DA2F14">
        <w:rPr>
          <w:rFonts w:ascii="Times New Roman" w:hAnsi="Times New Roman" w:cs="Times New Roman"/>
          <w:sz w:val="28"/>
          <w:szCs w:val="28"/>
        </w:rPr>
        <w:t xml:space="preserve"> здорового образа </w:t>
      </w:r>
      <w:r w:rsidR="00460B09">
        <w:rPr>
          <w:rFonts w:ascii="Times New Roman" w:hAnsi="Times New Roman" w:cs="Times New Roman"/>
          <w:sz w:val="28"/>
          <w:szCs w:val="28"/>
        </w:rPr>
        <w:t>жизни нации в целом.</w:t>
      </w:r>
    </w:p>
    <w:p w:rsidR="008C5A20" w:rsidRPr="00DA2F14" w:rsidRDefault="00F078E1" w:rsidP="00DA2F14">
      <w:pPr>
        <w:pStyle w:val="Default"/>
        <w:ind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Реализация рассматриваемой функции</w:t>
      </w:r>
      <w:r w:rsidR="00181348" w:rsidRPr="00DA2F14">
        <w:rPr>
          <w:sz w:val="28"/>
          <w:szCs w:val="28"/>
        </w:rPr>
        <w:t xml:space="preserve"> </w:t>
      </w:r>
      <w:r w:rsidRPr="00DA2F14">
        <w:rPr>
          <w:sz w:val="28"/>
          <w:szCs w:val="28"/>
        </w:rPr>
        <w:t>находится в непосредственной зависимости от</w:t>
      </w:r>
      <w:r w:rsidR="00181348" w:rsidRPr="00DA2F14">
        <w:rPr>
          <w:sz w:val="28"/>
          <w:szCs w:val="28"/>
        </w:rPr>
        <w:t xml:space="preserve"> </w:t>
      </w:r>
      <w:r w:rsidRPr="00DA2F14">
        <w:rPr>
          <w:sz w:val="28"/>
          <w:szCs w:val="28"/>
        </w:rPr>
        <w:t xml:space="preserve">правового регулирования физической культуры и спорта в Российской Федерации, его совершенствования. </w:t>
      </w:r>
      <w:r w:rsidR="00F66D40" w:rsidRPr="00DA2F14">
        <w:rPr>
          <w:sz w:val="28"/>
          <w:szCs w:val="28"/>
        </w:rPr>
        <w:t>В этой связи</w:t>
      </w:r>
      <w:r w:rsidR="00460B09">
        <w:rPr>
          <w:sz w:val="28"/>
          <w:szCs w:val="28"/>
        </w:rPr>
        <w:t>,</w:t>
      </w:r>
      <w:r w:rsidR="00F66D40" w:rsidRPr="00DA2F14">
        <w:rPr>
          <w:sz w:val="28"/>
          <w:szCs w:val="28"/>
        </w:rPr>
        <w:t xml:space="preserve"> значим</w:t>
      </w:r>
      <w:r w:rsidR="008C5A20" w:rsidRPr="00DA2F14">
        <w:rPr>
          <w:sz w:val="28"/>
          <w:szCs w:val="28"/>
        </w:rPr>
        <w:t>ой</w:t>
      </w:r>
      <w:r w:rsidR="00F66D40" w:rsidRPr="00DA2F14">
        <w:rPr>
          <w:sz w:val="28"/>
          <w:szCs w:val="28"/>
        </w:rPr>
        <w:t xml:space="preserve"> на современном этапе становится и компетентность педагогических кадров </w:t>
      </w:r>
      <w:r w:rsidR="008C5A20" w:rsidRPr="00DA2F14">
        <w:rPr>
          <w:sz w:val="28"/>
          <w:szCs w:val="28"/>
        </w:rPr>
        <w:t>в вопросах нормативно-правового обеспечения физического воспитания обучающихся</w:t>
      </w:r>
      <w:r w:rsidR="00F66D40" w:rsidRPr="00DA2F14">
        <w:rPr>
          <w:sz w:val="28"/>
          <w:szCs w:val="28"/>
        </w:rPr>
        <w:t>.</w:t>
      </w:r>
      <w:r w:rsidR="008C5A20" w:rsidRPr="00DA2F14">
        <w:rPr>
          <w:sz w:val="28"/>
          <w:szCs w:val="28"/>
        </w:rPr>
        <w:t xml:space="preserve"> Реализация задач физического воспитания обучающихся невозможна без адекватного понимания комплекса стратегических задач и правовых механизмов таких изменений. </w:t>
      </w:r>
    </w:p>
    <w:p w:rsidR="00262134" w:rsidRPr="00DA2F14" w:rsidRDefault="00F078E1" w:rsidP="00DA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sz w:val="28"/>
          <w:szCs w:val="28"/>
        </w:rPr>
        <w:t>В связи с этим исследование системы нормативного правового обеспечения физической культуры и спорта в России</w:t>
      </w:r>
      <w:r w:rsidR="00181348" w:rsidRPr="00DA2F14">
        <w:rPr>
          <w:rFonts w:ascii="Times New Roman" w:hAnsi="Times New Roman" w:cs="Times New Roman"/>
          <w:sz w:val="28"/>
          <w:szCs w:val="28"/>
        </w:rPr>
        <w:t xml:space="preserve"> </w:t>
      </w:r>
      <w:r w:rsidRPr="00DA2F14">
        <w:rPr>
          <w:rFonts w:ascii="Times New Roman" w:hAnsi="Times New Roman" w:cs="Times New Roman"/>
          <w:sz w:val="28"/>
          <w:szCs w:val="28"/>
        </w:rPr>
        <w:t>представляется актуальным.</w:t>
      </w:r>
    </w:p>
    <w:p w:rsidR="00F66D40" w:rsidRPr="00DA2F14" w:rsidRDefault="00F66D40" w:rsidP="00DA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2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нормативно-правовыми актами понимаются документы, принятые в установленном порядке уполномоченными на то государственными или иными компетентными органами, устанавливающие, изменяющие или отменяющие нормы права. Нормативно-правовые акты издаются органами, обладающими нормотворческой компетенцией в строго установленной форме.</w:t>
      </w:r>
    </w:p>
    <w:p w:rsidR="00F66D40" w:rsidRPr="00DA2F14" w:rsidRDefault="00F66D40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В систему нормативно-правовых документов, регулирующих сферу образования в Российской Федерации входят документы 4-х уровней:</w:t>
      </w:r>
    </w:p>
    <w:p w:rsidR="00F66D40" w:rsidRPr="00DA2F14" w:rsidRDefault="00F66D40" w:rsidP="00DA2F14">
      <w:pPr>
        <w:pStyle w:val="regiontitle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феде</w:t>
      </w:r>
      <w:r w:rsidR="008C5A20" w:rsidRPr="00DA2F14">
        <w:rPr>
          <w:sz w:val="28"/>
          <w:szCs w:val="28"/>
        </w:rPr>
        <w:t>рального</w:t>
      </w:r>
    </w:p>
    <w:p w:rsidR="00F66D40" w:rsidRPr="00DA2F14" w:rsidRDefault="008C5A20" w:rsidP="00DA2F14">
      <w:pPr>
        <w:pStyle w:val="regiontitle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регионального</w:t>
      </w:r>
    </w:p>
    <w:p w:rsidR="00F66D40" w:rsidRPr="00DA2F14" w:rsidRDefault="00F66D40" w:rsidP="00DA2F14">
      <w:pPr>
        <w:pStyle w:val="regiontitle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муниципального</w:t>
      </w:r>
    </w:p>
    <w:p w:rsidR="00F66D40" w:rsidRPr="00DA2F14" w:rsidRDefault="008C5A20" w:rsidP="00DA2F14">
      <w:pPr>
        <w:pStyle w:val="regiontitle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уровня образовательного учре</w:t>
      </w:r>
      <w:r w:rsidR="00F66D40" w:rsidRPr="00DA2F14">
        <w:rPr>
          <w:sz w:val="28"/>
          <w:szCs w:val="28"/>
        </w:rPr>
        <w:t>ждения (локальные акты).</w:t>
      </w:r>
    </w:p>
    <w:p w:rsidR="008C5A20" w:rsidRPr="00DA2F14" w:rsidRDefault="007C2A52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F14">
        <w:rPr>
          <w:sz w:val="28"/>
          <w:szCs w:val="28"/>
        </w:rPr>
        <w:t>Вашему вниманию представляется перечень основополагающих документов в области физической культуры и спорта в Российской Федерации, регламентирующих процесс физического воспитания обучающихся.</w:t>
      </w:r>
    </w:p>
    <w:p w:rsidR="007C2A52" w:rsidRDefault="007C2A52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0DEF" w:rsidRDefault="007A0DEF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0DEF" w:rsidRDefault="007A0DEF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0DEF" w:rsidRPr="00DA2F14" w:rsidRDefault="007A0DEF" w:rsidP="00DA2F14">
      <w:pPr>
        <w:pStyle w:val="region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F40" w:rsidRDefault="00A1600B" w:rsidP="00DA2F14">
      <w:pPr>
        <w:pStyle w:val="regiontitl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2F1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Федеральный закон от 4 декабря 2007 г. N 329-ФЗ </w:t>
      </w:r>
      <w:r w:rsidR="00F13CAA" w:rsidRPr="00DA2F14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A2F14">
        <w:rPr>
          <w:b/>
          <w:bCs/>
          <w:color w:val="000000"/>
          <w:sz w:val="28"/>
          <w:szCs w:val="28"/>
          <w:shd w:val="clear" w:color="auto" w:fill="FFFFFF"/>
        </w:rPr>
        <w:t>О физической культуре и спорте в Российской Федерации</w:t>
      </w:r>
      <w:r w:rsidR="00F13CAA" w:rsidRPr="00DA2F14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44928" w:rsidRPr="00DA2F14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DA2F14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A79BD" w:rsidRPr="00DA2F14" w:rsidRDefault="00444928" w:rsidP="00D75F40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2F14">
        <w:rPr>
          <w:sz w:val="28"/>
          <w:szCs w:val="28"/>
        </w:rPr>
        <w:t>Федеральный закон устанавливает правовые, организационные,</w:t>
      </w:r>
      <w:r w:rsidR="00C6354F" w:rsidRPr="00DA2F14">
        <w:rPr>
          <w:sz w:val="28"/>
          <w:szCs w:val="28"/>
        </w:rPr>
        <w:t xml:space="preserve"> </w:t>
      </w:r>
      <w:r w:rsidRPr="00DA2F14">
        <w:rPr>
          <w:sz w:val="28"/>
          <w:szCs w:val="28"/>
        </w:rPr>
        <w:t>экономические и социальные основы деятельности в области физической культуры и</w:t>
      </w:r>
      <w:r w:rsidR="00C6354F" w:rsidRPr="00DA2F14">
        <w:rPr>
          <w:sz w:val="28"/>
          <w:szCs w:val="28"/>
        </w:rPr>
        <w:t xml:space="preserve"> </w:t>
      </w:r>
      <w:r w:rsidRPr="00DA2F14">
        <w:rPr>
          <w:sz w:val="28"/>
          <w:szCs w:val="28"/>
        </w:rPr>
        <w:t>спорта в Российской Федерации, определяет основные принципы законодательства о</w:t>
      </w:r>
      <w:r w:rsidR="00C6354F" w:rsidRPr="00DA2F14">
        <w:rPr>
          <w:sz w:val="28"/>
          <w:szCs w:val="28"/>
        </w:rPr>
        <w:t xml:space="preserve"> </w:t>
      </w:r>
      <w:r w:rsidRPr="00DA2F14">
        <w:rPr>
          <w:sz w:val="28"/>
          <w:szCs w:val="28"/>
        </w:rPr>
        <w:t>физической культуре и спорте.</w:t>
      </w:r>
      <w:r w:rsidR="007C2A52" w:rsidRPr="00DA2F14">
        <w:rPr>
          <w:sz w:val="28"/>
          <w:szCs w:val="28"/>
        </w:rPr>
        <w:t xml:space="preserve"> Педагогическим работникам следует обратить внимание на главу 3. </w:t>
      </w:r>
      <w:r w:rsidR="005C0690" w:rsidRPr="00DA2F14">
        <w:rPr>
          <w:sz w:val="28"/>
          <w:szCs w:val="28"/>
        </w:rPr>
        <w:t>«</w:t>
      </w:r>
      <w:r w:rsidR="005C0690" w:rsidRPr="00DA2F1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Физическая культура и спорт в системе образования, в системе федеральных органов исполнительной власти, по месту работы и месту жительства граждан. Адаптивная физическая культура</w:t>
      </w:r>
      <w:r w:rsidR="00C34584" w:rsidRPr="00DA2F1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»</w:t>
      </w:r>
      <w:r w:rsidR="005C0690" w:rsidRPr="00DA2F1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, в частности п.3.1. Комплекс ГТО. Физкультурно-спортивные клубы и их объединения, основная деятельность которых направлена на реализацию комплекса ГТО</w:t>
      </w:r>
      <w:r w:rsidR="00DA2F1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92BA2" w:rsidRPr="00DA2F14" w:rsidRDefault="00C34584" w:rsidP="00D75F40">
      <w:pPr>
        <w:pStyle w:val="regiontitle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DA2F1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Режим доступа: </w:t>
      </w:r>
      <w:r w:rsidR="00DA2F14">
        <w:rPr>
          <w:rFonts w:eastAsiaTheme="minorHAnsi"/>
          <w:bCs/>
          <w:i/>
          <w:color w:val="000000"/>
          <w:sz w:val="28"/>
          <w:szCs w:val="28"/>
          <w:lang w:eastAsia="en-US"/>
        </w:rPr>
        <w:t>с</w:t>
      </w:r>
      <w:r w:rsidR="005C0690" w:rsidRPr="00DA2F14">
        <w:rPr>
          <w:rFonts w:eastAsiaTheme="minorHAnsi"/>
          <w:bCs/>
          <w:i/>
          <w:color w:val="000000"/>
          <w:sz w:val="28"/>
          <w:szCs w:val="28"/>
          <w:lang w:eastAsia="en-US"/>
        </w:rPr>
        <w:t>истема ГАРАНТ: </w:t>
      </w:r>
      <w:hyperlink r:id="rId9" w:anchor="ixzz3oLQDlgsi" w:history="1">
        <w:r w:rsidR="005C0690" w:rsidRPr="00DA2F14">
          <w:rPr>
            <w:rFonts w:eastAsiaTheme="minorHAnsi"/>
            <w:bCs/>
            <w:i/>
            <w:color w:val="003399"/>
            <w:sz w:val="28"/>
            <w:szCs w:val="28"/>
            <w:lang w:eastAsia="en-US"/>
          </w:rPr>
          <w:t>http://base.garant.ru/12157560/#ixzz3oLQDlgsi</w:t>
        </w:r>
      </w:hyperlink>
      <w:r w:rsidRPr="00DA2F1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192BA2" w:rsidRPr="00DA2F14" w:rsidRDefault="00192BA2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92BA2" w:rsidRPr="00DA2F14" w:rsidRDefault="00192BA2" w:rsidP="00DA2F1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A2F1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Стратегия развития физической культуры и спорта в Смоленской области до 2020 года</w:t>
      </w:r>
      <w:r w:rsidRPr="00DA2F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7B3A79" w:rsidRPr="00DA2F14" w:rsidRDefault="007B3A79" w:rsidP="00DA2F1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A2F14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Стратегии определяются цель,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192BA2" w:rsidRPr="00DA2F14" w:rsidRDefault="00C34584" w:rsidP="00DA2F14">
      <w:pPr>
        <w:pStyle w:val="regiontitle"/>
        <w:spacing w:before="0" w:beforeAutospacing="0" w:after="0" w:afterAutospacing="0"/>
        <w:ind w:firstLine="709"/>
        <w:jc w:val="both"/>
        <w:rPr>
          <w:rStyle w:val="a3"/>
          <w:i/>
          <w:color w:val="auto"/>
          <w:sz w:val="28"/>
          <w:szCs w:val="28"/>
        </w:rPr>
      </w:pPr>
      <w:r w:rsidRPr="00DA2F14">
        <w:rPr>
          <w:i/>
          <w:sz w:val="28"/>
          <w:szCs w:val="28"/>
        </w:rPr>
        <w:t xml:space="preserve">Режим доступа: </w:t>
      </w:r>
      <w:hyperlink r:id="rId10" w:history="1">
        <w:r w:rsidRPr="00DA2F14">
          <w:rPr>
            <w:rStyle w:val="a3"/>
            <w:i/>
            <w:color w:val="auto"/>
            <w:sz w:val="28"/>
            <w:szCs w:val="28"/>
          </w:rPr>
          <w:t>http://admin.smolensk.ru/~sport/strateg.htm</w:t>
        </w:r>
      </w:hyperlink>
      <w:r w:rsidRPr="00DA2F14">
        <w:rPr>
          <w:rStyle w:val="a3"/>
          <w:i/>
          <w:color w:val="auto"/>
          <w:sz w:val="28"/>
          <w:szCs w:val="28"/>
        </w:rPr>
        <w:t>.</w:t>
      </w:r>
    </w:p>
    <w:p w:rsidR="00C34584" w:rsidRPr="00DA2F14" w:rsidRDefault="00C34584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75F40" w:rsidRPr="00D75F40" w:rsidRDefault="00953434" w:rsidP="00DA2F14">
      <w:pPr>
        <w:pStyle w:val="regiontitl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A2F14">
        <w:rPr>
          <w:b/>
          <w:color w:val="151515"/>
          <w:sz w:val="28"/>
          <w:szCs w:val="28"/>
          <w:shd w:val="clear" w:color="auto" w:fill="FFFFFF"/>
        </w:rPr>
        <w:t xml:space="preserve">Федеральная целевая программа </w:t>
      </w:r>
      <w:r w:rsidR="00F13CAA" w:rsidRPr="00DA2F14">
        <w:rPr>
          <w:b/>
          <w:color w:val="151515"/>
          <w:sz w:val="28"/>
          <w:szCs w:val="28"/>
          <w:shd w:val="clear" w:color="auto" w:fill="FFFFFF"/>
        </w:rPr>
        <w:t>«</w:t>
      </w:r>
      <w:r w:rsidRPr="00DA2F14">
        <w:rPr>
          <w:b/>
          <w:color w:val="151515"/>
          <w:sz w:val="28"/>
          <w:szCs w:val="28"/>
          <w:shd w:val="clear" w:color="auto" w:fill="FFFFFF"/>
        </w:rPr>
        <w:t>Развитие физической культуры и спорта в Российской Федерации на 2006 - 2015 годы</w:t>
      </w:r>
      <w:r w:rsidR="00F13CAA" w:rsidRPr="00DA2F14">
        <w:rPr>
          <w:b/>
          <w:color w:val="151515"/>
          <w:sz w:val="28"/>
          <w:szCs w:val="28"/>
          <w:shd w:val="clear" w:color="auto" w:fill="FFFFFF"/>
        </w:rPr>
        <w:t>»</w:t>
      </w:r>
      <w:r w:rsidR="00D75F40">
        <w:rPr>
          <w:b/>
          <w:color w:val="151515"/>
          <w:sz w:val="28"/>
          <w:szCs w:val="28"/>
          <w:shd w:val="clear" w:color="auto" w:fill="FFFFFF"/>
        </w:rPr>
        <w:t>.</w:t>
      </w:r>
    </w:p>
    <w:p w:rsidR="00A535CE" w:rsidRPr="00DA2F14" w:rsidRDefault="00CD4853" w:rsidP="00D75F40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A2F14">
        <w:rPr>
          <w:sz w:val="28"/>
          <w:szCs w:val="28"/>
        </w:rPr>
        <w:t>Целью Программы является создание условий для укрепления здоровья населения пут</w:t>
      </w:r>
      <w:r w:rsidR="00C6354F" w:rsidRPr="00DA2F14">
        <w:rPr>
          <w:sz w:val="28"/>
          <w:szCs w:val="28"/>
        </w:rPr>
        <w:t>ё</w:t>
      </w:r>
      <w:r w:rsidRPr="00DA2F14">
        <w:rPr>
          <w:sz w:val="28"/>
          <w:szCs w:val="28"/>
        </w:rPr>
        <w:t>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  <w:r w:rsidR="00A535CE" w:rsidRPr="00DA2F14">
        <w:rPr>
          <w:sz w:val="28"/>
          <w:szCs w:val="28"/>
        </w:rPr>
        <w:t xml:space="preserve"> </w:t>
      </w:r>
    </w:p>
    <w:p w:rsidR="00A1600B" w:rsidRPr="00DA2F14" w:rsidRDefault="00A535CE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DA2F14">
        <w:rPr>
          <w:i/>
          <w:sz w:val="28"/>
          <w:szCs w:val="28"/>
        </w:rPr>
        <w:t xml:space="preserve">Режим доступа: </w:t>
      </w:r>
      <w:hyperlink r:id="rId11" w:history="1">
        <w:r w:rsidRPr="00DA2F14">
          <w:rPr>
            <w:rStyle w:val="a3"/>
            <w:bCs/>
            <w:i/>
            <w:sz w:val="28"/>
            <w:szCs w:val="28"/>
          </w:rPr>
          <w:t>http://minsportfcp.ru/</w:t>
        </w:r>
      </w:hyperlink>
      <w:r w:rsidRPr="00DA2F14">
        <w:rPr>
          <w:bCs/>
          <w:i/>
          <w:color w:val="000000"/>
          <w:sz w:val="28"/>
          <w:szCs w:val="28"/>
        </w:rPr>
        <w:t>.</w:t>
      </w:r>
    </w:p>
    <w:p w:rsidR="00953434" w:rsidRPr="00DA2F14" w:rsidRDefault="00953434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75F40" w:rsidRPr="00D75F40" w:rsidRDefault="00F13CAA" w:rsidP="00DA2F1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A2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целевая программа «</w:t>
      </w:r>
      <w:r w:rsidR="00953434" w:rsidRPr="00DA2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физической культуры и спорта в Российско</w:t>
      </w:r>
      <w:r w:rsidRPr="00DA2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Федерации на 2016 - 2020 годы»</w:t>
      </w:r>
      <w:r w:rsidR="006A5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474A" w:rsidRPr="00DA2F14" w:rsidRDefault="00F13CAA" w:rsidP="00DA2F1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DA2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74A" w:rsidRPr="00DA2F14">
        <w:rPr>
          <w:rFonts w:ascii="Times New Roman" w:hAnsi="Times New Roman" w:cs="Times New Roman"/>
          <w:sz w:val="28"/>
          <w:szCs w:val="28"/>
        </w:rPr>
        <w:t>Целями Программы как программно-целевого инструмента реализации государственной программы являются 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 в спорте высших достижений. Цели Программы ориентированы на выполнение следующих задач государственной программы: обеспечение успешного выступления российских спортсменов на крупнейших международных спортивных соревнованиях и совершенствование системы подготовки спортивного резерва; развитие инфраструктуры физической культуры и спорта (в том числе для лиц с ограниченными возможностями здоровья и инвалидов).</w:t>
      </w:r>
      <w:r w:rsidR="00A535CE" w:rsidRPr="00DA2F14">
        <w:rPr>
          <w:rFonts w:ascii="Times New Roman" w:hAnsi="Times New Roman" w:cs="Times New Roman"/>
          <w:sz w:val="28"/>
          <w:szCs w:val="28"/>
        </w:rPr>
        <w:t xml:space="preserve"> </w:t>
      </w:r>
      <w:r w:rsidR="00A535CE" w:rsidRPr="00DA2F14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hyperlink r:id="rId12" w:history="1">
        <w:r w:rsidR="00A535CE" w:rsidRPr="00DA2F14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http://minsportfcp.ru/</w:t>
        </w:r>
      </w:hyperlink>
      <w:r w:rsidR="00A535CE" w:rsidRPr="00DA2F14">
        <w:rPr>
          <w:rStyle w:val="a3"/>
          <w:rFonts w:ascii="Times New Roman" w:hAnsi="Times New Roman" w:cs="Times New Roman"/>
          <w:bCs/>
          <w:i/>
          <w:sz w:val="28"/>
          <w:szCs w:val="28"/>
        </w:rPr>
        <w:t>.</w:t>
      </w:r>
    </w:p>
    <w:p w:rsidR="00D75F40" w:rsidRPr="00D75F40" w:rsidRDefault="00A535CE" w:rsidP="00DA2F14">
      <w:pPr>
        <w:pStyle w:val="regiontitl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A2F14">
        <w:rPr>
          <w:b/>
          <w:bCs/>
          <w:color w:val="000000"/>
          <w:sz w:val="28"/>
          <w:szCs w:val="28"/>
        </w:rPr>
        <w:lastRenderedPageBreak/>
        <w:t xml:space="preserve">Положение о ВФСК «ГТО». </w:t>
      </w:r>
    </w:p>
    <w:p w:rsidR="00CB4265" w:rsidRPr="00DA2F14" w:rsidRDefault="00A535CE" w:rsidP="00D75F40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A2F14">
        <w:rPr>
          <w:bCs/>
          <w:color w:val="000000"/>
          <w:sz w:val="28"/>
          <w:szCs w:val="28"/>
        </w:rPr>
        <w:t>ВФСК «ГТО»</w:t>
      </w:r>
      <w:r w:rsidRPr="00DA2F14">
        <w:rPr>
          <w:b/>
          <w:bCs/>
          <w:color w:val="000000"/>
          <w:sz w:val="28"/>
          <w:szCs w:val="28"/>
        </w:rPr>
        <w:t xml:space="preserve"> </w:t>
      </w:r>
      <w:r w:rsidR="00C6354F" w:rsidRPr="00DA2F14">
        <w:rPr>
          <w:bCs/>
          <w:color w:val="000000"/>
          <w:sz w:val="28"/>
          <w:szCs w:val="28"/>
        </w:rPr>
        <w:t xml:space="preserve">представляет собой </w:t>
      </w:r>
      <w:r w:rsidR="00C6354F" w:rsidRPr="00DA2F14">
        <w:rPr>
          <w:sz w:val="28"/>
          <w:szCs w:val="28"/>
          <w:shd w:val="clear" w:color="auto" w:fill="FFFFFF"/>
        </w:rPr>
        <w:t xml:space="preserve">полноценную программную и </w:t>
      </w:r>
      <w:r w:rsidR="00B54036" w:rsidRPr="00DA2F14">
        <w:rPr>
          <w:sz w:val="28"/>
          <w:szCs w:val="28"/>
          <w:shd w:val="clear" w:color="auto" w:fill="FFFFFF"/>
        </w:rPr>
        <w:t>нормативн</w:t>
      </w:r>
      <w:r w:rsidR="00C6354F" w:rsidRPr="00DA2F14">
        <w:rPr>
          <w:sz w:val="28"/>
          <w:szCs w:val="28"/>
          <w:shd w:val="clear" w:color="auto" w:fill="FFFFFF"/>
        </w:rPr>
        <w:t>ую</w:t>
      </w:r>
      <w:r w:rsidR="00B54036" w:rsidRPr="00DA2F14">
        <w:rPr>
          <w:sz w:val="28"/>
          <w:szCs w:val="28"/>
          <w:shd w:val="clear" w:color="auto" w:fill="FFFFFF"/>
        </w:rPr>
        <w:t xml:space="preserve"> основ</w:t>
      </w:r>
      <w:r w:rsidR="00C6354F" w:rsidRPr="00DA2F14">
        <w:rPr>
          <w:sz w:val="28"/>
          <w:szCs w:val="28"/>
          <w:shd w:val="clear" w:color="auto" w:fill="FFFFFF"/>
        </w:rPr>
        <w:t>у</w:t>
      </w:r>
      <w:r w:rsidR="00B54036" w:rsidRPr="00DA2F14">
        <w:rPr>
          <w:sz w:val="28"/>
          <w:szCs w:val="28"/>
          <w:shd w:val="clear" w:color="auto" w:fill="FFFFFF"/>
        </w:rPr>
        <w:t xml:space="preserve"> физического воспитания </w:t>
      </w:r>
      <w:r w:rsidR="00C6354F" w:rsidRPr="00DA2F14">
        <w:rPr>
          <w:sz w:val="28"/>
          <w:szCs w:val="28"/>
          <w:shd w:val="clear" w:color="auto" w:fill="FFFFFF"/>
        </w:rPr>
        <w:t xml:space="preserve">населения страны, нацеленную на развитие массового спорта и </w:t>
      </w:r>
      <w:r w:rsidR="00B54036" w:rsidRPr="00DA2F14">
        <w:rPr>
          <w:sz w:val="28"/>
          <w:szCs w:val="28"/>
          <w:shd w:val="clear" w:color="auto" w:fill="FFFFFF"/>
        </w:rPr>
        <w:t>оздоровление нации</w:t>
      </w:r>
      <w:r w:rsidR="00CB4265" w:rsidRPr="00DA2F14">
        <w:rPr>
          <w:sz w:val="28"/>
          <w:szCs w:val="28"/>
          <w:shd w:val="clear" w:color="auto" w:fill="FFFFFF"/>
        </w:rPr>
        <w:t>.</w:t>
      </w:r>
      <w:r w:rsidR="00941A41" w:rsidRPr="00DA2F14">
        <w:rPr>
          <w:sz w:val="28"/>
          <w:szCs w:val="28"/>
          <w:shd w:val="clear" w:color="auto" w:fill="FFFFFF"/>
        </w:rPr>
        <w:t xml:space="preserve"> На официальном сайте </w:t>
      </w:r>
      <w:hyperlink r:id="rId13" w:history="1">
        <w:r w:rsidR="00941A41" w:rsidRPr="00DA2F14">
          <w:rPr>
            <w:rStyle w:val="a3"/>
            <w:bCs/>
            <w:sz w:val="28"/>
            <w:szCs w:val="28"/>
          </w:rPr>
          <w:t>http://www.gto.ru/</w:t>
        </w:r>
      </w:hyperlink>
      <w:r w:rsidR="00941A41" w:rsidRPr="00DA2F14">
        <w:rPr>
          <w:bCs/>
          <w:color w:val="000000"/>
          <w:sz w:val="28"/>
          <w:szCs w:val="28"/>
        </w:rPr>
        <w:t xml:space="preserve"> представлена структура комплекса</w:t>
      </w:r>
      <w:r w:rsidRPr="00DA2F14">
        <w:rPr>
          <w:bCs/>
          <w:color w:val="000000"/>
          <w:sz w:val="28"/>
          <w:szCs w:val="28"/>
        </w:rPr>
        <w:t xml:space="preserve"> и нормативы для каждой ступени.</w:t>
      </w:r>
    </w:p>
    <w:p w:rsidR="00A535CE" w:rsidRPr="00DA2F14" w:rsidRDefault="00A535CE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372ED" w:rsidRPr="00DA2F14" w:rsidRDefault="00695569" w:rsidP="00DA2F14">
      <w:pPr>
        <w:pStyle w:val="regiontitl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A2F14">
        <w:rPr>
          <w:b/>
          <w:bCs/>
          <w:color w:val="000000"/>
          <w:sz w:val="28"/>
          <w:szCs w:val="28"/>
        </w:rPr>
        <w:t>Письмо</w:t>
      </w:r>
      <w:r w:rsidR="00DE5655" w:rsidRPr="00DA2F14">
        <w:rPr>
          <w:b/>
          <w:bCs/>
          <w:color w:val="000000"/>
          <w:sz w:val="28"/>
          <w:szCs w:val="28"/>
        </w:rPr>
        <w:t xml:space="preserve"> </w:t>
      </w:r>
      <w:r w:rsidR="00D75F40">
        <w:rPr>
          <w:b/>
          <w:bCs/>
          <w:color w:val="000000"/>
          <w:sz w:val="28"/>
          <w:szCs w:val="28"/>
        </w:rPr>
        <w:t>М</w:t>
      </w:r>
      <w:r w:rsidR="00811C69" w:rsidRPr="00DA2F14">
        <w:rPr>
          <w:b/>
          <w:bCs/>
          <w:color w:val="000000"/>
          <w:sz w:val="28"/>
          <w:szCs w:val="28"/>
        </w:rPr>
        <w:t xml:space="preserve">инистерства образования и науки Российской Федерации </w:t>
      </w:r>
      <w:r w:rsidR="00DE5655" w:rsidRPr="00DA2F14">
        <w:rPr>
          <w:b/>
          <w:bCs/>
          <w:color w:val="000000"/>
          <w:sz w:val="28"/>
          <w:szCs w:val="28"/>
        </w:rPr>
        <w:t xml:space="preserve">от 30 мая 2012 г. N МД-583/19 </w:t>
      </w:r>
      <w:r w:rsidRPr="00DA2F14">
        <w:rPr>
          <w:b/>
          <w:bCs/>
          <w:color w:val="000000"/>
          <w:sz w:val="28"/>
          <w:szCs w:val="28"/>
        </w:rPr>
        <w:t>о методических рекомендациях</w:t>
      </w:r>
      <w:r w:rsidR="00DE5655" w:rsidRPr="00DA2F14">
        <w:rPr>
          <w:b/>
          <w:bCs/>
          <w:color w:val="000000"/>
          <w:sz w:val="28"/>
          <w:szCs w:val="28"/>
        </w:rPr>
        <w:t xml:space="preserve"> </w:t>
      </w:r>
      <w:r w:rsidRPr="00DA2F14">
        <w:rPr>
          <w:b/>
          <w:bCs/>
          <w:color w:val="000000"/>
          <w:sz w:val="28"/>
          <w:szCs w:val="28"/>
        </w:rPr>
        <w:t>«Медико-педагогический</w:t>
      </w:r>
      <w:r w:rsidRPr="00DA2F1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A2F14">
        <w:rPr>
          <w:rStyle w:val="grame"/>
          <w:b/>
          <w:bCs/>
          <w:color w:val="000000"/>
          <w:sz w:val="28"/>
          <w:szCs w:val="28"/>
        </w:rPr>
        <w:t>контроль за</w:t>
      </w:r>
      <w:r w:rsidRPr="00DA2F1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A2F14">
        <w:rPr>
          <w:b/>
          <w:bCs/>
          <w:color w:val="000000"/>
          <w:sz w:val="28"/>
          <w:szCs w:val="28"/>
        </w:rPr>
        <w:t>организацией занятий</w:t>
      </w:r>
      <w:r w:rsidR="00DE5655" w:rsidRPr="00DA2F14">
        <w:rPr>
          <w:b/>
          <w:bCs/>
          <w:color w:val="000000"/>
          <w:sz w:val="28"/>
          <w:szCs w:val="28"/>
        </w:rPr>
        <w:t xml:space="preserve"> </w:t>
      </w:r>
      <w:r w:rsidRPr="00DA2F14">
        <w:rPr>
          <w:b/>
          <w:bCs/>
          <w:color w:val="000000"/>
          <w:sz w:val="28"/>
          <w:szCs w:val="28"/>
        </w:rPr>
        <w:t>физической культурой</w:t>
      </w:r>
      <w:r w:rsidRPr="00DA2F1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A2F14">
        <w:rPr>
          <w:rStyle w:val="grame"/>
          <w:b/>
          <w:bCs/>
          <w:color w:val="000000"/>
          <w:sz w:val="28"/>
          <w:szCs w:val="28"/>
        </w:rPr>
        <w:t>обучающихся</w:t>
      </w:r>
      <w:r w:rsidRPr="00DA2F1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A2F14">
        <w:rPr>
          <w:b/>
          <w:bCs/>
          <w:color w:val="000000"/>
          <w:sz w:val="28"/>
          <w:szCs w:val="28"/>
        </w:rPr>
        <w:t>с отклонениями</w:t>
      </w:r>
      <w:r w:rsidR="00DE5655" w:rsidRPr="00DA2F14">
        <w:rPr>
          <w:b/>
          <w:bCs/>
          <w:color w:val="000000"/>
          <w:sz w:val="28"/>
          <w:szCs w:val="28"/>
        </w:rPr>
        <w:t xml:space="preserve"> </w:t>
      </w:r>
      <w:r w:rsidRPr="00DA2F14">
        <w:rPr>
          <w:b/>
          <w:bCs/>
          <w:color w:val="000000"/>
          <w:sz w:val="28"/>
          <w:szCs w:val="28"/>
        </w:rPr>
        <w:t>в состоянии здоровья»</w:t>
      </w:r>
      <w:r w:rsidR="00941A41" w:rsidRPr="00DA2F14">
        <w:rPr>
          <w:b/>
          <w:bCs/>
          <w:color w:val="000000"/>
          <w:sz w:val="28"/>
          <w:szCs w:val="28"/>
        </w:rPr>
        <w:t>.</w:t>
      </w:r>
    </w:p>
    <w:p w:rsidR="00BD336D" w:rsidRPr="00DA2F14" w:rsidRDefault="00BD336D" w:rsidP="00DA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Медико-педагогический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занятий физической культурой обучающихся с отклонениями в состоянии здоровья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НИИ гигиен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охраны здоровья детей ФГБУ «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центр здоровья детей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РАМН.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екомендованы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учреждений.</w:t>
      </w:r>
      <w:r w:rsidR="00941A41"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предназначены для руководителей, медицинских работников и педагогов физической культуры общеобразовательных учреждений.</w:t>
      </w:r>
    </w:p>
    <w:p w:rsidR="00811C69" w:rsidRPr="00DA2F14" w:rsidRDefault="00811C69" w:rsidP="00DA2F14">
      <w:pPr>
        <w:pStyle w:val="regiontitle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DA2F14">
        <w:rPr>
          <w:sz w:val="28"/>
          <w:szCs w:val="28"/>
        </w:rPr>
        <w:t xml:space="preserve">Режим доступа: </w:t>
      </w:r>
      <w:hyperlink r:id="rId14" w:history="1">
        <w:r w:rsidRPr="00DA2F14">
          <w:rPr>
            <w:rStyle w:val="a3"/>
            <w:i/>
            <w:sz w:val="28"/>
            <w:szCs w:val="28"/>
          </w:rPr>
          <w:t>http://pravoeducation.ru/obrazovanie1/obrazovanie_21837.htm</w:t>
        </w:r>
      </w:hyperlink>
    </w:p>
    <w:p w:rsidR="00BD336D" w:rsidRPr="00DA2F14" w:rsidRDefault="00BD336D" w:rsidP="00DA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655" w:rsidRPr="00DA2F14" w:rsidRDefault="00695569" w:rsidP="00DA2F14">
      <w:pPr>
        <w:pStyle w:val="regiontitl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3"/>
          <w:sz w:val="28"/>
          <w:szCs w:val="28"/>
        </w:rPr>
      </w:pPr>
      <w:r w:rsidRPr="00DA2F14">
        <w:rPr>
          <w:b/>
          <w:bCs/>
          <w:color w:val="000000"/>
          <w:sz w:val="28"/>
          <w:szCs w:val="28"/>
        </w:rPr>
        <w:t xml:space="preserve"> Письмо</w:t>
      </w:r>
      <w:r w:rsidR="00BD0093" w:rsidRPr="00DA2F14">
        <w:rPr>
          <w:b/>
          <w:bCs/>
          <w:color w:val="000000"/>
          <w:sz w:val="28"/>
          <w:szCs w:val="28"/>
        </w:rPr>
        <w:t xml:space="preserve"> </w:t>
      </w:r>
      <w:r w:rsidR="00D75F40">
        <w:rPr>
          <w:b/>
          <w:bCs/>
          <w:color w:val="000000"/>
          <w:sz w:val="28"/>
          <w:szCs w:val="28"/>
        </w:rPr>
        <w:t>М</w:t>
      </w:r>
      <w:r w:rsidR="00811C69" w:rsidRPr="00DA2F14">
        <w:rPr>
          <w:b/>
          <w:bCs/>
          <w:color w:val="000000"/>
          <w:sz w:val="28"/>
          <w:szCs w:val="28"/>
        </w:rPr>
        <w:t xml:space="preserve">инистерства образования и науки Российской Федерации </w:t>
      </w:r>
      <w:r w:rsidR="00DE5655" w:rsidRPr="00DA2F14">
        <w:rPr>
          <w:b/>
          <w:bCs/>
          <w:color w:val="000000"/>
          <w:sz w:val="28"/>
          <w:szCs w:val="28"/>
        </w:rPr>
        <w:t>от 16 мая 2012 г. N МД-520/19</w:t>
      </w:r>
      <w:r w:rsidR="00BD0093" w:rsidRPr="00DA2F14">
        <w:rPr>
          <w:b/>
          <w:bCs/>
          <w:color w:val="000000"/>
          <w:sz w:val="28"/>
          <w:szCs w:val="28"/>
        </w:rPr>
        <w:t xml:space="preserve"> </w:t>
      </w:r>
      <w:r w:rsidR="005372ED" w:rsidRPr="00DA2F14">
        <w:rPr>
          <w:b/>
          <w:bCs/>
          <w:color w:val="000000"/>
          <w:sz w:val="28"/>
          <w:szCs w:val="28"/>
        </w:rPr>
        <w:t>«Об оснащении спортивных залов и сооружений общеобразовательных учреждений»</w:t>
      </w:r>
      <w:r w:rsidR="006A5EC3">
        <w:rPr>
          <w:bCs/>
          <w:color w:val="000000"/>
          <w:sz w:val="28"/>
          <w:szCs w:val="28"/>
        </w:rPr>
        <w:t>.</w:t>
      </w:r>
    </w:p>
    <w:p w:rsidR="00BD336D" w:rsidRPr="00DA2F14" w:rsidRDefault="00BD336D" w:rsidP="00DA2F14">
      <w:pPr>
        <w:pStyle w:val="regiontitle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DA2F14">
        <w:rPr>
          <w:sz w:val="28"/>
          <w:szCs w:val="28"/>
        </w:rPr>
        <w:t xml:space="preserve">Перечень </w:t>
      </w:r>
      <w:r w:rsidR="00941A41" w:rsidRPr="00DA2F14">
        <w:rPr>
          <w:sz w:val="28"/>
          <w:szCs w:val="28"/>
        </w:rPr>
        <w:t xml:space="preserve">спортивного оснащения </w:t>
      </w:r>
      <w:r w:rsidRPr="00DA2F14">
        <w:rPr>
          <w:sz w:val="28"/>
          <w:szCs w:val="28"/>
        </w:rPr>
        <w:t xml:space="preserve">подготовлен с целью оказания помощи органам исполнительной власти субъектов Российской Федерации и муниципальным органам, осуществляющим управление в сфере образования, а также общеобразовательным учреждениям в приобретении современного спортивного оборудования и инвентаря для организации учебной деятельности по предмету </w:t>
      </w:r>
      <w:r w:rsidR="00941A41" w:rsidRPr="00DA2F14">
        <w:rPr>
          <w:sz w:val="28"/>
          <w:szCs w:val="28"/>
        </w:rPr>
        <w:t>«</w:t>
      </w:r>
      <w:r w:rsidRPr="00DA2F14">
        <w:rPr>
          <w:sz w:val="28"/>
          <w:szCs w:val="28"/>
        </w:rPr>
        <w:t>Физическая культура</w:t>
      </w:r>
      <w:r w:rsidR="00941A41" w:rsidRPr="00DA2F14">
        <w:rPr>
          <w:sz w:val="28"/>
          <w:szCs w:val="28"/>
        </w:rPr>
        <w:t>»</w:t>
      </w:r>
      <w:r w:rsidRPr="00DA2F14">
        <w:rPr>
          <w:sz w:val="28"/>
          <w:szCs w:val="28"/>
        </w:rPr>
        <w:t>, внеучебной деятельности физкультурно-спортивной направленности, реализации программ дополнительного образования детей физкультурно-спортивной направленности, организации деятельности школьных спортивных клубов и т.д</w:t>
      </w:r>
      <w:r w:rsidR="00DA2F14">
        <w:rPr>
          <w:sz w:val="28"/>
          <w:szCs w:val="28"/>
        </w:rPr>
        <w:t>.</w:t>
      </w:r>
    </w:p>
    <w:p w:rsidR="00BD336D" w:rsidRPr="00DA2F14" w:rsidRDefault="00811C69" w:rsidP="00DA2F14">
      <w:pPr>
        <w:pStyle w:val="regiontitle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DA2F14">
        <w:rPr>
          <w:i/>
          <w:sz w:val="28"/>
          <w:szCs w:val="28"/>
        </w:rPr>
        <w:t xml:space="preserve">Режим доступа: </w:t>
      </w:r>
      <w:hyperlink r:id="rId15" w:history="1">
        <w:r w:rsidRPr="00DA2F14">
          <w:rPr>
            <w:rStyle w:val="a3"/>
            <w:i/>
            <w:sz w:val="28"/>
            <w:szCs w:val="28"/>
          </w:rPr>
          <w:t>http://pravoeducation.ru/obrazovanie1/obrazovanie_21821.htm</w:t>
        </w:r>
      </w:hyperlink>
    </w:p>
    <w:p w:rsidR="009973DC" w:rsidRDefault="009973DC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A0DEF" w:rsidRDefault="007A0DEF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A0DEF" w:rsidRDefault="007A0DEF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A2F14" w:rsidRPr="00DA2F14" w:rsidRDefault="00DA2F14" w:rsidP="00DA2F14">
      <w:pPr>
        <w:pStyle w:val="region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95FCB" w:rsidRPr="00DA2F14" w:rsidRDefault="004000BD" w:rsidP="00DA2F1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Письмо </w:t>
      </w:r>
      <w:r w:rsidR="00D75F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Pr="00DA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инистерства образования и науки РФ от 8 октября 2010 г. N ИК-1494/19 </w:t>
      </w:r>
      <w:r w:rsidR="00F13CAA" w:rsidRPr="00DA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DA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введении тр</w:t>
      </w:r>
      <w:r w:rsidR="00F13CAA" w:rsidRPr="00DA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етьего часа физической культуры»</w:t>
      </w:r>
      <w:r w:rsidR="00F13CAA" w:rsidRPr="00DA2F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3B0903" w:rsidRPr="00DA2F14" w:rsidRDefault="00941A41" w:rsidP="00DA2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>В письме содержатся</w:t>
      </w:r>
      <w:r w:rsidR="003B0903"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разъяснения подходов к разработке содержания третьего часа предмета физической культуры в общеобразовательных учреждениях на основании нормативных правовых актов, регулирующих вопросы преподавания учебного предмета </w:t>
      </w:r>
      <w:r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3B0903"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>Физическая культура</w:t>
      </w:r>
      <w:r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3B0903" w:rsidRPr="00DA2F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общеобразовательных учреждениях.</w:t>
      </w:r>
    </w:p>
    <w:p w:rsidR="003B0903" w:rsidRPr="00DA2F14" w:rsidRDefault="00811C69" w:rsidP="00DA2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14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hyperlink r:id="rId16" w:anchor="ixzz3n2M24pYw" w:history="1">
        <w:r w:rsidRPr="00DA2F14">
          <w:rPr>
            <w:rFonts w:ascii="Times New Roman" w:hAnsi="Times New Roman" w:cs="Times New Roman"/>
            <w:bCs/>
            <w:i/>
            <w:color w:val="003399"/>
            <w:sz w:val="28"/>
            <w:szCs w:val="28"/>
          </w:rPr>
          <w:t>http://base.garant.ru/55170441/#ixzz3n2M24pYw</w:t>
        </w:r>
      </w:hyperlink>
    </w:p>
    <w:p w:rsidR="00C95FCB" w:rsidRPr="00DA2F14" w:rsidRDefault="00C95FCB" w:rsidP="00DA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0B" w:rsidRPr="00DA2F14" w:rsidRDefault="004000BD" w:rsidP="00DA2F1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Письмо </w:t>
      </w:r>
      <w:r w:rsidR="00D7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A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D7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истерства </w:t>
      </w:r>
      <w:r w:rsidRPr="00DA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РФ от 31.10.2003 N 13-51-263/123 </w:t>
      </w:r>
      <w:r w:rsidR="00F13CAA" w:rsidRPr="00DA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A2F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оценивании и аттестации учащихся, отнесенных по состоянию здоровья к специальной медицинской группе для занятий физической культурой</w:t>
      </w:r>
      <w:r w:rsidR="00F13CAA" w:rsidRPr="00DA2F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6A5EC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973DC" w:rsidRPr="00DA2F14" w:rsidRDefault="009973DC" w:rsidP="00DA2F1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письме содержатся рекомендации </w:t>
      </w:r>
      <w:r w:rsidRPr="00DA2F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оцениванию и аттестации учащихся, отнесенных по состоянию здоровья к специальной медицинской группе</w:t>
      </w:r>
      <w:r w:rsidR="00811C69" w:rsidRPr="00DA2F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000BD" w:rsidRPr="00DA2F14" w:rsidRDefault="00811C69" w:rsidP="00DA2F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DA2F14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hyperlink r:id="rId17" w:history="1">
        <w:r w:rsidRPr="00DA2F1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http://www.bestpravo.ru/rossijskoje/jd-pravila/l5k.htm</w:t>
        </w:r>
      </w:hyperlink>
    </w:p>
    <w:p w:rsidR="00DA2F14" w:rsidRPr="00DA2F14" w:rsidRDefault="00DA2F14" w:rsidP="00DA2F1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000BD" w:rsidRPr="00DA2F14" w:rsidRDefault="004000BD" w:rsidP="00DA2F1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A2F1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Региональная государственная программа «Развитие физической культуры и спорта в Смоленской области» на 2014-2020 годы. </w:t>
      </w:r>
    </w:p>
    <w:p w:rsidR="00A4353E" w:rsidRPr="00DA2F14" w:rsidRDefault="00E83BE9" w:rsidP="00DA2F14">
      <w:pPr>
        <w:pStyle w:val="ConsNormal"/>
        <w:widowControl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разработана в целях </w:t>
      </w:r>
      <w:r w:rsidR="00A4353E" w:rsidRPr="00DA2F14">
        <w:rPr>
          <w:rFonts w:ascii="Times New Roman" w:hAnsi="Times New Roman" w:cs="Times New Roman"/>
          <w:sz w:val="28"/>
          <w:szCs w:val="28"/>
        </w:rPr>
        <w:t>с</w:t>
      </w:r>
      <w:r w:rsidRPr="00DA2F14">
        <w:rPr>
          <w:rFonts w:ascii="Times New Roman" w:hAnsi="Times New Roman" w:cs="Times New Roman"/>
          <w:sz w:val="28"/>
          <w:szCs w:val="28"/>
        </w:rPr>
        <w:t>оздания</w:t>
      </w:r>
      <w:r w:rsidR="00A4353E" w:rsidRPr="00DA2F14">
        <w:rPr>
          <w:rFonts w:ascii="Times New Roman" w:hAnsi="Times New Roman" w:cs="Times New Roman"/>
          <w:sz w:val="28"/>
          <w:szCs w:val="28"/>
        </w:rPr>
        <w:t xml:space="preserve"> условий, обеспечивающих возможность гражданам, проживающим в Смоленской области систематически заниматься физической культурой и спортом;  разви</w:t>
      </w:r>
      <w:r w:rsidRPr="00DA2F14">
        <w:rPr>
          <w:rFonts w:ascii="Times New Roman" w:hAnsi="Times New Roman" w:cs="Times New Roman"/>
          <w:sz w:val="28"/>
          <w:szCs w:val="28"/>
        </w:rPr>
        <w:t>вать</w:t>
      </w:r>
      <w:r w:rsidR="00A4353E" w:rsidRPr="00DA2F14">
        <w:rPr>
          <w:rFonts w:ascii="Times New Roman" w:hAnsi="Times New Roman" w:cs="Times New Roman"/>
          <w:sz w:val="28"/>
          <w:szCs w:val="28"/>
        </w:rPr>
        <w:t xml:space="preserve"> спорт</w:t>
      </w:r>
      <w:r w:rsidRPr="00DA2F14">
        <w:rPr>
          <w:rFonts w:ascii="Times New Roman" w:hAnsi="Times New Roman" w:cs="Times New Roman"/>
          <w:sz w:val="28"/>
          <w:szCs w:val="28"/>
        </w:rPr>
        <w:t xml:space="preserve"> высших достижений в </w:t>
      </w:r>
      <w:r w:rsidR="00A4353E" w:rsidRPr="00DA2F1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B7A86" w:rsidRPr="00DA2F14" w:rsidRDefault="00811C69" w:rsidP="00DA2F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DA2F14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hyperlink r:id="rId18" w:history="1">
        <w:r w:rsidRPr="00DA2F1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http://admin-smolensk.ru/news/news_8425.html</w:t>
        </w:r>
      </w:hyperlink>
    </w:p>
    <w:p w:rsidR="00DA2F14" w:rsidRPr="00DA2F14" w:rsidRDefault="00DA2F14" w:rsidP="00DA2F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11C69" w:rsidRPr="00F32B10" w:rsidRDefault="00811C69" w:rsidP="00DA2F14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F32B10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Нормативно-правовое обеспечение физкультурно-спортивной деятельности системы дополнительного образования</w:t>
      </w:r>
    </w:p>
    <w:p w:rsidR="00DA2F14" w:rsidRPr="00DA2F14" w:rsidRDefault="00DA2F14" w:rsidP="00DA2F1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910FEC" w:rsidRPr="00DA2F14" w:rsidRDefault="00425743" w:rsidP="00DA2F1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2EFFE"/>
        </w:rPr>
      </w:pPr>
      <w:r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Приказ Министерства спорта РФ от 27 декабря 2013 г. № 1125 </w:t>
      </w:r>
      <w:r w:rsidR="00811C69"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811C69"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7544C4" w:rsidRPr="00DA2F14" w:rsidRDefault="007544C4" w:rsidP="00DA2F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F14">
        <w:rPr>
          <w:color w:val="000000"/>
          <w:sz w:val="28"/>
          <w:szCs w:val="28"/>
        </w:rPr>
        <w:t>Установлены особенности образовательной, тренировочной и методической деятельности в области физической культуры и спорта.</w:t>
      </w:r>
      <w:r w:rsidR="003D6EA1">
        <w:rPr>
          <w:color w:val="000000"/>
          <w:sz w:val="28"/>
          <w:szCs w:val="28"/>
        </w:rPr>
        <w:t xml:space="preserve"> О</w:t>
      </w:r>
      <w:r w:rsidRPr="00DA2F14">
        <w:rPr>
          <w:color w:val="000000"/>
          <w:sz w:val="28"/>
          <w:szCs w:val="28"/>
        </w:rPr>
        <w:t>пределена специфика соответст</w:t>
      </w:r>
      <w:r w:rsidR="003D6EA1">
        <w:rPr>
          <w:color w:val="000000"/>
          <w:sz w:val="28"/>
          <w:szCs w:val="28"/>
        </w:rPr>
        <w:t>вующих образовательных программ.</w:t>
      </w:r>
      <w:r w:rsidRPr="00DA2F14">
        <w:rPr>
          <w:color w:val="000000"/>
          <w:sz w:val="28"/>
          <w:szCs w:val="28"/>
        </w:rPr>
        <w:t xml:space="preserve"> </w:t>
      </w:r>
      <w:r w:rsidR="003D6EA1">
        <w:rPr>
          <w:color w:val="000000"/>
          <w:sz w:val="28"/>
          <w:szCs w:val="28"/>
        </w:rPr>
        <w:t>П</w:t>
      </w:r>
      <w:r w:rsidRPr="00DA2F14">
        <w:rPr>
          <w:color w:val="000000"/>
          <w:sz w:val="28"/>
          <w:szCs w:val="28"/>
        </w:rPr>
        <w:t>оследние делятся на интегрированные, профессиональные, общераз</w:t>
      </w:r>
      <w:r w:rsidR="003D6EA1">
        <w:rPr>
          <w:color w:val="000000"/>
          <w:sz w:val="28"/>
          <w:szCs w:val="28"/>
        </w:rPr>
        <w:t>вивающие и предпрофессиональные. Р</w:t>
      </w:r>
      <w:r w:rsidRPr="00DA2F14">
        <w:rPr>
          <w:color w:val="000000"/>
          <w:sz w:val="28"/>
          <w:szCs w:val="28"/>
        </w:rPr>
        <w:t xml:space="preserve">азрабатываются </w:t>
      </w:r>
      <w:r w:rsidR="003D6EA1">
        <w:rPr>
          <w:color w:val="000000"/>
          <w:sz w:val="28"/>
          <w:szCs w:val="28"/>
        </w:rPr>
        <w:t xml:space="preserve">программы </w:t>
      </w:r>
      <w:r w:rsidRPr="00DA2F14">
        <w:rPr>
          <w:color w:val="000000"/>
          <w:sz w:val="28"/>
          <w:szCs w:val="28"/>
        </w:rPr>
        <w:t xml:space="preserve">по группам видов спорта (игровые, командные, спортивные единоборства, сложно-координационные, циклические, скоростно-силовые, многоборья, с использованием животных, адаптивные, национальные, спортивно-технические и др.). По признанным в нашей стране видам спорта и спортивным дисциплинам, включенным во Всероссийский реестр видов </w:t>
      </w:r>
      <w:r w:rsidRPr="00DA2F14">
        <w:rPr>
          <w:color w:val="000000"/>
          <w:sz w:val="28"/>
          <w:szCs w:val="28"/>
        </w:rPr>
        <w:lastRenderedPageBreak/>
        <w:t>спорта. По этапам и периодам подготовки (спортивно-оздоровительный, начальная подготовка, спортивная специализация, совершенствование спортивного мастерства и др.).</w:t>
      </w:r>
    </w:p>
    <w:p w:rsidR="007544C4" w:rsidRPr="00DA2F14" w:rsidRDefault="007544C4" w:rsidP="00DA2F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F14">
        <w:rPr>
          <w:color w:val="000000"/>
          <w:sz w:val="28"/>
          <w:szCs w:val="28"/>
        </w:rPr>
        <w:t>Определен объем недельной тренировочной нагрузки с учетом этапов (периодов) подготовки.</w:t>
      </w:r>
    </w:p>
    <w:p w:rsidR="007544C4" w:rsidRPr="00DA2F14" w:rsidRDefault="007544C4" w:rsidP="00DA2F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F14">
        <w:rPr>
          <w:color w:val="000000"/>
          <w:sz w:val="28"/>
          <w:szCs w:val="28"/>
        </w:rPr>
        <w:t>Прописаны особенности организации и проведения тренировочных сборов, индивидуального отбора занимающихся, а также промежуточной и итоговой аттестации обучающихся.</w:t>
      </w:r>
    </w:p>
    <w:p w:rsidR="007544C4" w:rsidRDefault="007544C4" w:rsidP="00DA2F14">
      <w:pPr>
        <w:pStyle w:val="a6"/>
        <w:spacing w:before="0" w:beforeAutospacing="0" w:after="0" w:afterAutospacing="0"/>
        <w:ind w:firstLine="709"/>
        <w:rPr>
          <w:i/>
          <w:color w:val="003399"/>
          <w:sz w:val="28"/>
          <w:szCs w:val="28"/>
          <w:bdr w:val="none" w:sz="0" w:space="0" w:color="auto" w:frame="1"/>
        </w:rPr>
      </w:pPr>
      <w:r w:rsidRPr="00DA2F14">
        <w:rPr>
          <w:b/>
          <w:i/>
          <w:color w:val="000000"/>
          <w:sz w:val="28"/>
          <w:szCs w:val="28"/>
        </w:rPr>
        <w:t>Режим доступа:</w:t>
      </w:r>
      <w:r w:rsidRPr="00DA2F14">
        <w:rPr>
          <w:i/>
          <w:color w:val="000000"/>
          <w:sz w:val="28"/>
          <w:szCs w:val="28"/>
        </w:rPr>
        <w:t xml:space="preserve"> </w:t>
      </w:r>
      <w:hyperlink r:id="rId19" w:anchor="ixzz3n2OHu6Dc" w:history="1">
        <w:r w:rsidRPr="00DA2F14">
          <w:rPr>
            <w:i/>
            <w:color w:val="003399"/>
            <w:sz w:val="28"/>
            <w:szCs w:val="28"/>
            <w:bdr w:val="none" w:sz="0" w:space="0" w:color="auto" w:frame="1"/>
          </w:rPr>
          <w:t>http://www.garant.ru/products/ipo/prime/doc/70508812/#ixzz3n2OHu6Dc</w:t>
        </w:r>
      </w:hyperlink>
    </w:p>
    <w:p w:rsidR="003D6EA1" w:rsidRPr="00DA2F14" w:rsidRDefault="003D6EA1" w:rsidP="00DA2F14">
      <w:pPr>
        <w:pStyle w:val="a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3D6EA1" w:rsidRDefault="0081134D" w:rsidP="00DA2F1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b/>
          <w:sz w:val="28"/>
          <w:szCs w:val="28"/>
        </w:rPr>
        <w:t>Приказ Министерства спо</w:t>
      </w:r>
      <w:r w:rsidR="007544C4" w:rsidRPr="00DA2F14">
        <w:rPr>
          <w:rFonts w:ascii="Times New Roman" w:hAnsi="Times New Roman" w:cs="Times New Roman"/>
          <w:b/>
          <w:sz w:val="28"/>
          <w:szCs w:val="28"/>
        </w:rPr>
        <w:t xml:space="preserve">рта РФ от 12 сентября 2013 г. № </w:t>
      </w:r>
      <w:r w:rsidRPr="00DA2F14">
        <w:rPr>
          <w:rFonts w:ascii="Times New Roman" w:hAnsi="Times New Roman" w:cs="Times New Roman"/>
          <w:b/>
          <w:sz w:val="28"/>
          <w:szCs w:val="28"/>
        </w:rPr>
        <w:t xml:space="preserve">730 </w:t>
      </w:r>
      <w:r w:rsidR="007544C4" w:rsidRPr="00DA2F14">
        <w:rPr>
          <w:rFonts w:ascii="Times New Roman" w:hAnsi="Times New Roman" w:cs="Times New Roman"/>
          <w:b/>
          <w:sz w:val="28"/>
          <w:szCs w:val="28"/>
        </w:rPr>
        <w:t>«</w:t>
      </w:r>
      <w:r w:rsidRPr="00DA2F14">
        <w:rPr>
          <w:rFonts w:ascii="Times New Roman" w:hAnsi="Times New Roman" w:cs="Times New Roman"/>
          <w:b/>
          <w:sz w:val="28"/>
          <w:szCs w:val="28"/>
        </w:rPr>
        <w:t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 w:rsidR="007544C4" w:rsidRPr="00DA2F14">
        <w:rPr>
          <w:rFonts w:ascii="Times New Roman" w:hAnsi="Times New Roman" w:cs="Times New Roman"/>
          <w:b/>
          <w:sz w:val="28"/>
          <w:szCs w:val="28"/>
        </w:rPr>
        <w:t>».</w:t>
      </w:r>
      <w:r w:rsidRPr="00DA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C4" w:rsidRPr="00DA2F14" w:rsidRDefault="0081134D" w:rsidP="003D6E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sz w:val="28"/>
          <w:szCs w:val="28"/>
        </w:rPr>
        <w:t>Предметом настоящего документа является установление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образовательными организациями, осуществляющими деятельность в области физической культуры и спорта, при наличии соответствующей лицензии на осуществление образовательной деятельности.</w:t>
      </w:r>
    </w:p>
    <w:p w:rsidR="007544C4" w:rsidRPr="00FF4AC3" w:rsidRDefault="007544C4" w:rsidP="00DA2F1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F4AC3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r w:rsidR="0081134D" w:rsidRPr="00FF4AC3">
        <w:rPr>
          <w:rFonts w:ascii="Times New Roman" w:hAnsi="Times New Roman" w:cs="Times New Roman"/>
          <w:i/>
          <w:sz w:val="28"/>
          <w:szCs w:val="28"/>
        </w:rPr>
        <w:t>ГАРАНТ.РУ:</w:t>
      </w:r>
      <w:r w:rsidRPr="00FF4A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20" w:anchor="ixzz3oLZgmsMb" w:history="1">
        <w:r w:rsidR="0081134D" w:rsidRPr="00FF4AC3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http://www.garant.ru/products/ipo/prime/doc/70426902/#ixzz3oLZgmsMb</w:t>
        </w:r>
      </w:hyperlink>
    </w:p>
    <w:p w:rsidR="007544C4" w:rsidRPr="00DA2F14" w:rsidRDefault="007544C4" w:rsidP="00DA2F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2EFFE"/>
        </w:rPr>
      </w:pPr>
    </w:p>
    <w:p w:rsidR="0081134D" w:rsidRPr="00DA2F14" w:rsidRDefault="0081134D" w:rsidP="00DA2F1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14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спорта РФ от 12 сентября 2013 г. № 731 </w:t>
      </w:r>
      <w:r w:rsidR="007544C4" w:rsidRPr="00DA2F14">
        <w:rPr>
          <w:rFonts w:ascii="Times New Roman" w:hAnsi="Times New Roman" w:cs="Times New Roman"/>
          <w:b/>
          <w:sz w:val="28"/>
          <w:szCs w:val="28"/>
        </w:rPr>
        <w:t>«</w:t>
      </w:r>
      <w:r w:rsidRPr="00DA2F14">
        <w:rPr>
          <w:rFonts w:ascii="Times New Roman" w:hAnsi="Times New Roman" w:cs="Times New Roman"/>
          <w:b/>
          <w:sz w:val="28"/>
          <w:szCs w:val="28"/>
        </w:rPr>
        <w:t>Об утверждении Порядка приема на обучение по дополнительным предпрофессиональным программам в облас</w:t>
      </w:r>
      <w:r w:rsidR="007544C4" w:rsidRPr="00DA2F14">
        <w:rPr>
          <w:rFonts w:ascii="Times New Roman" w:hAnsi="Times New Roman" w:cs="Times New Roman"/>
          <w:b/>
          <w:sz w:val="28"/>
          <w:szCs w:val="28"/>
        </w:rPr>
        <w:t>ти физической культуры и спорта».</w:t>
      </w:r>
    </w:p>
    <w:p w:rsidR="0081134D" w:rsidRPr="00DA2F14" w:rsidRDefault="0081134D" w:rsidP="00DA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14">
        <w:rPr>
          <w:rFonts w:ascii="Times New Roman" w:hAnsi="Times New Roman" w:cs="Times New Roman"/>
          <w:sz w:val="28"/>
          <w:szCs w:val="28"/>
        </w:rPr>
        <w:t>Настоящий Порядок приема на обучение по дополнительным предпрофессиональным программам в области физической культуры и спорта регламентирует прием граждан на обучение по дополнительным предпрофессиональным программам в области физической культуры и спорта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спорта, за счет средств соответствующего бюджета, по договорам с оплатой стоимости обучения с юридическими и (или) физическими лицами.</w:t>
      </w:r>
    </w:p>
    <w:p w:rsidR="0081134D" w:rsidRPr="00DA2F14" w:rsidRDefault="00DA2F14" w:rsidP="00DA2F1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2F14">
        <w:rPr>
          <w:rFonts w:ascii="Times New Roman" w:hAnsi="Times New Roman" w:cs="Times New Roman"/>
          <w:i/>
          <w:sz w:val="28"/>
          <w:szCs w:val="28"/>
        </w:rPr>
        <w:t xml:space="preserve">Режим доступа: </w:t>
      </w:r>
      <w:r w:rsidR="0081134D" w:rsidRPr="00DA2F14">
        <w:rPr>
          <w:rFonts w:ascii="Times New Roman" w:hAnsi="Times New Roman" w:cs="Times New Roman"/>
          <w:i/>
          <w:sz w:val="28"/>
          <w:szCs w:val="28"/>
        </w:rPr>
        <w:t xml:space="preserve">ГАРАНТ.РУ: </w:t>
      </w:r>
      <w:hyperlink r:id="rId21" w:anchor="ixzz3oLaGlFpk" w:history="1">
        <w:r w:rsidRPr="00DA2F1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http://www.garant.ru/products/ipo/prime/doc/70426900/#ixzz3oLaGlFpk</w:t>
        </w:r>
      </w:hyperlink>
      <w:r w:rsidRPr="00DA2F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2F14" w:rsidRDefault="00DA2F14" w:rsidP="00DA2F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DEF" w:rsidRPr="00DA2F14" w:rsidRDefault="007A0DEF" w:rsidP="00DA2F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4C4" w:rsidRPr="00DA2F14" w:rsidRDefault="007544C4" w:rsidP="00DA2F1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2EFFE"/>
        </w:rPr>
      </w:pPr>
      <w:r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Приказ Министерства образовани</w:t>
      </w:r>
      <w:r w:rsidR="00DA2F14"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 и науки РФ от 29 августа 2013 г. № </w:t>
      </w:r>
      <w:r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1008 </w:t>
      </w:r>
      <w:r w:rsidR="00DA2F14"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A2F14" w:rsidRPr="00DA2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7544C4" w:rsidRPr="00DA2F14" w:rsidRDefault="007544C4" w:rsidP="00DA2F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F1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организации и осуществления образовательной деятельности по дополнительным общеобразовательным программам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7544C4" w:rsidRPr="00B71EF3" w:rsidRDefault="00FF4AC3" w:rsidP="00FF4AC3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E2EF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доступа: </w:t>
      </w:r>
      <w:r w:rsidR="007544C4" w:rsidRPr="00B71EF3">
        <w:rPr>
          <w:rFonts w:ascii="Times New Roman" w:hAnsi="Times New Roman" w:cs="Times New Roman"/>
          <w:i/>
          <w:color w:val="000000"/>
          <w:sz w:val="28"/>
          <w:szCs w:val="28"/>
        </w:rPr>
        <w:t>ГАРАНТ.РУ: </w:t>
      </w:r>
      <w:hyperlink r:id="rId22" w:anchor="ixzz3oLaRDV92" w:history="1">
        <w:r w:rsidR="007544C4" w:rsidRPr="00B71EF3">
          <w:rPr>
            <w:rFonts w:ascii="Times New Roman" w:hAnsi="Times New Roman" w:cs="Times New Roman"/>
            <w:i/>
            <w:color w:val="003399"/>
            <w:sz w:val="28"/>
            <w:szCs w:val="28"/>
            <w:bdr w:val="none" w:sz="0" w:space="0" w:color="auto" w:frame="1"/>
          </w:rPr>
          <w:t>http://www.garant.ru/products/ipo/prime/doc/70424884/#ixzz3oLaRDV92</w:t>
        </w:r>
      </w:hyperlink>
    </w:p>
    <w:sectPr w:rsidR="007544C4" w:rsidRPr="00B71EF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CC" w:rsidRDefault="00785ECC" w:rsidP="007A0DEF">
      <w:pPr>
        <w:spacing w:after="0" w:line="240" w:lineRule="auto"/>
      </w:pPr>
      <w:r>
        <w:separator/>
      </w:r>
    </w:p>
  </w:endnote>
  <w:endnote w:type="continuationSeparator" w:id="0">
    <w:p w:rsidR="00785ECC" w:rsidRDefault="00785ECC" w:rsidP="007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00970"/>
      <w:docPartObj>
        <w:docPartGallery w:val="Page Numbers (Bottom of Page)"/>
        <w:docPartUnique/>
      </w:docPartObj>
    </w:sdtPr>
    <w:sdtEndPr/>
    <w:sdtContent>
      <w:p w:rsidR="007A0DEF" w:rsidRDefault="007A0D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5BB">
          <w:rPr>
            <w:noProof/>
          </w:rPr>
          <w:t>1</w:t>
        </w:r>
        <w:r>
          <w:fldChar w:fldCharType="end"/>
        </w:r>
      </w:p>
    </w:sdtContent>
  </w:sdt>
  <w:p w:rsidR="007A0DEF" w:rsidRDefault="007A0D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CC" w:rsidRDefault="00785ECC" w:rsidP="007A0DEF">
      <w:pPr>
        <w:spacing w:after="0" w:line="240" w:lineRule="auto"/>
      </w:pPr>
      <w:r>
        <w:separator/>
      </w:r>
    </w:p>
  </w:footnote>
  <w:footnote w:type="continuationSeparator" w:id="0">
    <w:p w:rsidR="00785ECC" w:rsidRDefault="00785ECC" w:rsidP="007A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1B5"/>
    <w:multiLevelType w:val="hybridMultilevel"/>
    <w:tmpl w:val="DAC68B60"/>
    <w:lvl w:ilvl="0" w:tplc="610A1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AE1"/>
    <w:multiLevelType w:val="hybridMultilevel"/>
    <w:tmpl w:val="79485DD8"/>
    <w:lvl w:ilvl="0" w:tplc="BED8D60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9E0C2F"/>
    <w:multiLevelType w:val="hybridMultilevel"/>
    <w:tmpl w:val="1304C6F0"/>
    <w:lvl w:ilvl="0" w:tplc="2FEA9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43A0"/>
    <w:multiLevelType w:val="hybridMultilevel"/>
    <w:tmpl w:val="4C62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D0"/>
    <w:rsid w:val="00097AB6"/>
    <w:rsid w:val="000B0B96"/>
    <w:rsid w:val="000F75BB"/>
    <w:rsid w:val="00181348"/>
    <w:rsid w:val="00192BA2"/>
    <w:rsid w:val="002321BD"/>
    <w:rsid w:val="00262134"/>
    <w:rsid w:val="003B0903"/>
    <w:rsid w:val="003D6EA1"/>
    <w:rsid w:val="003F05D0"/>
    <w:rsid w:val="004000BD"/>
    <w:rsid w:val="00425743"/>
    <w:rsid w:val="0043474A"/>
    <w:rsid w:val="00444928"/>
    <w:rsid w:val="00460B09"/>
    <w:rsid w:val="004D19B1"/>
    <w:rsid w:val="005372ED"/>
    <w:rsid w:val="00540005"/>
    <w:rsid w:val="005C0690"/>
    <w:rsid w:val="005E16F5"/>
    <w:rsid w:val="006608E1"/>
    <w:rsid w:val="00695569"/>
    <w:rsid w:val="006A5EC3"/>
    <w:rsid w:val="006B7A86"/>
    <w:rsid w:val="00702093"/>
    <w:rsid w:val="007544C4"/>
    <w:rsid w:val="00785ECC"/>
    <w:rsid w:val="007A0DEF"/>
    <w:rsid w:val="007B3A79"/>
    <w:rsid w:val="007B65C7"/>
    <w:rsid w:val="007C2A52"/>
    <w:rsid w:val="0081134D"/>
    <w:rsid w:val="00811C69"/>
    <w:rsid w:val="00852225"/>
    <w:rsid w:val="00894076"/>
    <w:rsid w:val="008C1B76"/>
    <w:rsid w:val="008C5A20"/>
    <w:rsid w:val="00910FEC"/>
    <w:rsid w:val="00935974"/>
    <w:rsid w:val="00941A41"/>
    <w:rsid w:val="00953434"/>
    <w:rsid w:val="009973DC"/>
    <w:rsid w:val="009A79BD"/>
    <w:rsid w:val="009D257D"/>
    <w:rsid w:val="009D318D"/>
    <w:rsid w:val="00A1600B"/>
    <w:rsid w:val="00A4353E"/>
    <w:rsid w:val="00A535CE"/>
    <w:rsid w:val="00AA2EF0"/>
    <w:rsid w:val="00B54036"/>
    <w:rsid w:val="00B71EF3"/>
    <w:rsid w:val="00BD0093"/>
    <w:rsid w:val="00BD336D"/>
    <w:rsid w:val="00C12640"/>
    <w:rsid w:val="00C34584"/>
    <w:rsid w:val="00C6354F"/>
    <w:rsid w:val="00C95FCB"/>
    <w:rsid w:val="00CB4265"/>
    <w:rsid w:val="00CD3AAF"/>
    <w:rsid w:val="00CD4853"/>
    <w:rsid w:val="00D75F40"/>
    <w:rsid w:val="00DA2F14"/>
    <w:rsid w:val="00DE5655"/>
    <w:rsid w:val="00E76A90"/>
    <w:rsid w:val="00E83BE9"/>
    <w:rsid w:val="00F078E1"/>
    <w:rsid w:val="00F13CAA"/>
    <w:rsid w:val="00F32B10"/>
    <w:rsid w:val="00F43A40"/>
    <w:rsid w:val="00F66D40"/>
    <w:rsid w:val="00FA5917"/>
    <w:rsid w:val="00FC6E7F"/>
    <w:rsid w:val="00FC7932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655"/>
    <w:rPr>
      <w:color w:val="0000FF" w:themeColor="hyperlink"/>
      <w:u w:val="single"/>
    </w:rPr>
  </w:style>
  <w:style w:type="paragraph" w:customStyle="1" w:styleId="regiontitle">
    <w:name w:val="regiontitle"/>
    <w:basedOn w:val="a"/>
    <w:rsid w:val="00DE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55"/>
  </w:style>
  <w:style w:type="character" w:customStyle="1" w:styleId="grame">
    <w:name w:val="grame"/>
    <w:basedOn w:val="a0"/>
    <w:rsid w:val="00DE5655"/>
  </w:style>
  <w:style w:type="character" w:styleId="a4">
    <w:name w:val="Strong"/>
    <w:basedOn w:val="a0"/>
    <w:uiPriority w:val="22"/>
    <w:qFormat/>
    <w:rsid w:val="009D257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321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6354F"/>
    <w:pPr>
      <w:ind w:left="720"/>
      <w:contextualSpacing/>
    </w:pPr>
  </w:style>
  <w:style w:type="paragraph" w:customStyle="1" w:styleId="ConsNormal">
    <w:name w:val="ConsNormal"/>
    <w:rsid w:val="00A435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6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5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DEF"/>
  </w:style>
  <w:style w:type="paragraph" w:styleId="a9">
    <w:name w:val="footer"/>
    <w:basedOn w:val="a"/>
    <w:link w:val="aa"/>
    <w:uiPriority w:val="99"/>
    <w:unhideWhenUsed/>
    <w:rsid w:val="007A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655"/>
    <w:rPr>
      <w:color w:val="0000FF" w:themeColor="hyperlink"/>
      <w:u w:val="single"/>
    </w:rPr>
  </w:style>
  <w:style w:type="paragraph" w:customStyle="1" w:styleId="regiontitle">
    <w:name w:val="regiontitle"/>
    <w:basedOn w:val="a"/>
    <w:rsid w:val="00DE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55"/>
  </w:style>
  <w:style w:type="character" w:customStyle="1" w:styleId="grame">
    <w:name w:val="grame"/>
    <w:basedOn w:val="a0"/>
    <w:rsid w:val="00DE5655"/>
  </w:style>
  <w:style w:type="character" w:styleId="a4">
    <w:name w:val="Strong"/>
    <w:basedOn w:val="a0"/>
    <w:uiPriority w:val="22"/>
    <w:qFormat/>
    <w:rsid w:val="009D257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321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6354F"/>
    <w:pPr>
      <w:ind w:left="720"/>
      <w:contextualSpacing/>
    </w:pPr>
  </w:style>
  <w:style w:type="paragraph" w:customStyle="1" w:styleId="ConsNormal">
    <w:name w:val="ConsNormal"/>
    <w:rsid w:val="00A435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6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5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DEF"/>
  </w:style>
  <w:style w:type="paragraph" w:styleId="a9">
    <w:name w:val="footer"/>
    <w:basedOn w:val="a"/>
    <w:link w:val="aa"/>
    <w:uiPriority w:val="99"/>
    <w:unhideWhenUsed/>
    <w:rsid w:val="007A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1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to.ru/" TargetMode="External"/><Relationship Id="rId18" Type="http://schemas.openxmlformats.org/officeDocument/2006/relationships/hyperlink" Target="http://admin-smolensk.ru/news/news_842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7042690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insportfcp.ru/" TargetMode="External"/><Relationship Id="rId17" Type="http://schemas.openxmlformats.org/officeDocument/2006/relationships/hyperlink" Target="http://www.bestpravo.ru/rossijskoje/jd-pravila/l5k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55170441/" TargetMode="External"/><Relationship Id="rId20" Type="http://schemas.openxmlformats.org/officeDocument/2006/relationships/hyperlink" Target="http://www.garant.ru/products/ipo/prime/doc/7042690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sportfcp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education.ru/obrazovanie1/obrazovanie_21821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admin.smolensk.ru/~sport/strateg.htm" TargetMode="External"/><Relationship Id="rId19" Type="http://schemas.openxmlformats.org/officeDocument/2006/relationships/hyperlink" Target="http://www.garant.ru/products/ipo/prime/doc/705088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57560/" TargetMode="External"/><Relationship Id="rId14" Type="http://schemas.openxmlformats.org/officeDocument/2006/relationships/hyperlink" Target="http://pravoeducation.ru/obrazovanie1/obrazovanie_21837.htm" TargetMode="External"/><Relationship Id="rId22" Type="http://schemas.openxmlformats.org/officeDocument/2006/relationships/hyperlink" Target="http://www.garant.ru/products/ipo/prime/doc/70424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D0D4-674C-4D6C-99B4-79EA5F6E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КФ-3</dc:creator>
  <cp:lastModifiedBy>Алёнка</cp:lastModifiedBy>
  <cp:revision>2</cp:revision>
  <dcterms:created xsi:type="dcterms:W3CDTF">2015-10-26T06:58:00Z</dcterms:created>
  <dcterms:modified xsi:type="dcterms:W3CDTF">2015-10-26T06:58:00Z</dcterms:modified>
</cp:coreProperties>
</file>